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69"/>
        <w:gridCol w:w="1176"/>
        <w:gridCol w:w="1003"/>
        <w:gridCol w:w="1120"/>
        <w:gridCol w:w="1014"/>
        <w:gridCol w:w="1396"/>
      </w:tblGrid>
      <w:tr w:rsidR="009B48A3" w:rsidRPr="00404241" w:rsidTr="00E24993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AKTS</w:t>
            </w:r>
          </w:p>
        </w:tc>
      </w:tr>
      <w:tr w:rsidR="009B48A3" w:rsidRPr="00404241" w:rsidTr="009B48A3">
        <w:trPr>
          <w:trHeight w:val="7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>Meslek Etiği</w:t>
            </w:r>
            <w:bookmarkEnd w:id="0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1302246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2+0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2</w:t>
            </w:r>
          </w:p>
        </w:tc>
      </w:tr>
    </w:tbl>
    <w:p w:rsidR="009B48A3" w:rsidRPr="00404241" w:rsidRDefault="009B48A3" w:rsidP="009B48A3">
      <w:pPr>
        <w:jc w:val="center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7056"/>
      </w:tblGrid>
      <w:tr w:rsidR="009B48A3" w:rsidRPr="00404241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Ön koşul Dersler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B48A3" w:rsidRPr="00404241" w:rsidRDefault="009B48A3" w:rsidP="009B48A3">
      <w:pPr>
        <w:jc w:val="center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7056"/>
      </w:tblGrid>
      <w:tr w:rsidR="009B48A3" w:rsidRPr="00404241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Dersin Dili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Türkçe</w:t>
            </w:r>
          </w:p>
        </w:tc>
      </w:tr>
      <w:tr w:rsidR="009B48A3" w:rsidRPr="00404241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Dersin Türü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Seçmeli</w:t>
            </w:r>
          </w:p>
        </w:tc>
      </w:tr>
      <w:tr w:rsidR="009B48A3" w:rsidRPr="00404241" w:rsidTr="00E24993">
        <w:trPr>
          <w:trHeight w:val="22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Dersin Koordinatörü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</w:p>
        </w:tc>
      </w:tr>
      <w:tr w:rsidR="009B48A3" w:rsidRPr="00404241" w:rsidTr="00E24993">
        <w:trPr>
          <w:trHeight w:val="31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241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404241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Dr.</w:t>
            </w:r>
            <w:r w:rsidRPr="00404241">
              <w:rPr>
                <w:sz w:val="20"/>
                <w:szCs w:val="20"/>
              </w:rPr>
              <w:t>Erdal</w:t>
            </w:r>
            <w:proofErr w:type="spellEnd"/>
            <w:r w:rsidRPr="00404241">
              <w:rPr>
                <w:sz w:val="20"/>
                <w:szCs w:val="20"/>
              </w:rPr>
              <w:t xml:space="preserve"> ALANCIOĞLU</w:t>
            </w:r>
          </w:p>
        </w:tc>
      </w:tr>
      <w:tr w:rsidR="009B48A3" w:rsidRPr="00404241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Dersin Yardımcıları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snapToGrid w:val="0"/>
              <w:rPr>
                <w:sz w:val="20"/>
                <w:szCs w:val="20"/>
              </w:rPr>
            </w:pPr>
          </w:p>
        </w:tc>
      </w:tr>
      <w:tr w:rsidR="009B48A3" w:rsidRPr="00404241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Dersin Amacı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Bu derste meslek etiği ile ilgili yeterliklerinin kazandırılması amaçlanmaktadır.</w:t>
            </w:r>
          </w:p>
        </w:tc>
      </w:tr>
      <w:tr w:rsidR="009B48A3" w:rsidRPr="00404241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ind w:right="-108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b/>
                <w:bCs/>
                <w:sz w:val="20"/>
                <w:szCs w:val="20"/>
              </w:rPr>
              <w:t>Bu dersin sonunda öğrenci;</w:t>
            </w:r>
            <w:r w:rsidRPr="00404241">
              <w:rPr>
                <w:sz w:val="20"/>
                <w:szCs w:val="20"/>
              </w:rPr>
              <w:t> </w:t>
            </w:r>
          </w:p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1.Etik ve ahlak kavramlarını tanımlayabilir. </w:t>
            </w:r>
          </w:p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2.Etik sistemleri sınıflandırabilir. </w:t>
            </w:r>
          </w:p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3.Ahlakın oluşumunda rol oynayan faktörleri sıralayabilir. </w:t>
            </w:r>
          </w:p>
          <w:p w:rsidR="009B48A3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4.Meslek etiği ve sosyal sorumluluk kavramlarını tanımlayabilir. </w:t>
            </w:r>
          </w:p>
          <w:p w:rsidR="009B48A3" w:rsidRPr="00404241" w:rsidRDefault="009B48A3" w:rsidP="00E24993">
            <w:pPr>
              <w:rPr>
                <w:color w:val="555555"/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5.Meslek hayatında etik dışı davranışların sonuçlarını yorumlayabilir. </w:t>
            </w:r>
          </w:p>
          <w:p w:rsidR="009B48A3" w:rsidRPr="00404241" w:rsidRDefault="009B48A3" w:rsidP="00E24993">
            <w:pPr>
              <w:shd w:val="clear" w:color="auto" w:fill="FAFAFA"/>
              <w:spacing w:after="45"/>
              <w:jc w:val="both"/>
              <w:textAlignment w:val="baseline"/>
              <w:rPr>
                <w:sz w:val="20"/>
                <w:szCs w:val="20"/>
              </w:rPr>
            </w:pPr>
          </w:p>
          <w:p w:rsidR="009B48A3" w:rsidRPr="00404241" w:rsidRDefault="009B48A3" w:rsidP="00E24993">
            <w:pPr>
              <w:ind w:left="72"/>
              <w:rPr>
                <w:sz w:val="20"/>
                <w:szCs w:val="20"/>
              </w:rPr>
            </w:pPr>
          </w:p>
        </w:tc>
      </w:tr>
      <w:tr w:rsidR="009B48A3" w:rsidRPr="00404241" w:rsidTr="00E2499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Dersin İçeriği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both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Kamu ekonomik faaliyetler, Kamu harcamaları, Kamu gelirleri, Bütçe</w:t>
            </w:r>
          </w:p>
        </w:tc>
      </w:tr>
    </w:tbl>
    <w:p w:rsidR="009B48A3" w:rsidRPr="00404241" w:rsidRDefault="009B48A3" w:rsidP="009B48A3">
      <w:pPr>
        <w:rPr>
          <w:b/>
          <w:sz w:val="20"/>
          <w:szCs w:val="20"/>
        </w:rPr>
      </w:pPr>
    </w:p>
    <w:p w:rsidR="009B48A3" w:rsidRPr="00404241" w:rsidRDefault="009B48A3" w:rsidP="009B48A3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16"/>
        <w:gridCol w:w="8262"/>
      </w:tblGrid>
      <w:tr w:rsidR="009B48A3" w:rsidRPr="00404241" w:rsidTr="00E24993">
        <w:trPr>
          <w:trHeight w:val="21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Konular</w:t>
            </w:r>
          </w:p>
        </w:tc>
      </w:tr>
      <w:tr w:rsidR="009B48A3" w:rsidRPr="00404241" w:rsidTr="00E24993">
        <w:trPr>
          <w:trHeight w:val="24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Dersin tanımı ve ders kapsamındaki faaliyetlerin açıklanması 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9B48A3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Etik ve ahlak kavramları 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9B48A3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Ahlakın oluşumunda rol oynayan faktörler 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9B48A3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Etik düzeyleri 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9B48A3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Etik kuralları 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9B48A3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6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Etik sistemleri 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9B48A3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7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Ara Sınav</w:t>
            </w:r>
          </w:p>
        </w:tc>
      </w:tr>
      <w:tr w:rsidR="009B48A3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rPr>
                <w:b/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Etik Davranış 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9B48A3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9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Meslek etiği 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9B48A3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10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Meslek etiği 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9B48A3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11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İş hayatında etik ve etik dışı davranışlar 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9B48A3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Mesleki yozlaşma ve meslek hayatında etik dışı davranışların sonuçları 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9B48A3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13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İşletme etiği 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  <w:tr w:rsidR="009B48A3" w:rsidRPr="00404241" w:rsidTr="00E2499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14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Sosyal sorumluluk kavramı</w:t>
            </w:r>
            <w:r w:rsidRPr="00A766D8">
              <w:rPr>
                <w:b/>
                <w:sz w:val="20"/>
                <w:szCs w:val="20"/>
              </w:rPr>
              <w:t>(uzaktan eğitim)</w:t>
            </w:r>
          </w:p>
        </w:tc>
      </w:tr>
    </w:tbl>
    <w:p w:rsidR="009B48A3" w:rsidRPr="00404241" w:rsidRDefault="009B48A3" w:rsidP="009B48A3">
      <w:pPr>
        <w:rPr>
          <w:b/>
          <w:sz w:val="20"/>
          <w:szCs w:val="20"/>
        </w:rPr>
      </w:pPr>
    </w:p>
    <w:p w:rsidR="009B48A3" w:rsidRPr="00404241" w:rsidRDefault="009B48A3" w:rsidP="009B48A3">
      <w:pPr>
        <w:rPr>
          <w:b/>
          <w:sz w:val="20"/>
          <w:szCs w:val="20"/>
        </w:rPr>
      </w:pPr>
    </w:p>
    <w:p w:rsidR="009B48A3" w:rsidRPr="00404241" w:rsidRDefault="009B48A3" w:rsidP="009B48A3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9B48A3" w:rsidRPr="00404241" w:rsidTr="00E24993">
        <w:trPr>
          <w:trHeight w:val="30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9B48A3" w:rsidRPr="00404241" w:rsidTr="00E24993">
        <w:trPr>
          <w:trHeight w:val="714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>Üretken, Öz değerlerine saygılı, Sorgulayan, Anadilini etkin kullanan</w:t>
            </w:r>
          </w:p>
        </w:tc>
      </w:tr>
    </w:tbl>
    <w:p w:rsidR="009B48A3" w:rsidRPr="00404241" w:rsidRDefault="009B48A3" w:rsidP="009B48A3">
      <w:pPr>
        <w:rPr>
          <w:b/>
          <w:sz w:val="20"/>
          <w:szCs w:val="20"/>
        </w:rPr>
      </w:pPr>
    </w:p>
    <w:p w:rsidR="009B48A3" w:rsidRPr="00404241" w:rsidRDefault="009B48A3" w:rsidP="009B48A3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9B48A3" w:rsidRPr="00404241" w:rsidTr="00E24993">
        <w:trPr>
          <w:trHeight w:val="30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Kaynaklar</w:t>
            </w:r>
          </w:p>
        </w:tc>
      </w:tr>
      <w:tr w:rsidR="009B48A3" w:rsidRPr="00404241" w:rsidTr="00E24993">
        <w:trPr>
          <w:trHeight w:val="93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ind w:left="720" w:hanging="720"/>
              <w:rPr>
                <w:rFonts w:eastAsia="Arial Unicode MS"/>
                <w:sz w:val="20"/>
                <w:szCs w:val="20"/>
              </w:rPr>
            </w:pPr>
          </w:p>
          <w:p w:rsidR="009B48A3" w:rsidRPr="00404241" w:rsidRDefault="009B48A3" w:rsidP="00E24993">
            <w:pPr>
              <w:shd w:val="clear" w:color="auto" w:fill="FFFFFF"/>
              <w:outlineLvl w:val="0"/>
              <w:rPr>
                <w:sz w:val="20"/>
                <w:szCs w:val="20"/>
              </w:rPr>
            </w:pPr>
            <w:r w:rsidRPr="00404241">
              <w:rPr>
                <w:sz w:val="20"/>
                <w:szCs w:val="20"/>
              </w:rPr>
              <w:t xml:space="preserve">Ekin M.M. </w:t>
            </w:r>
            <w:r w:rsidRPr="00793B24">
              <w:rPr>
                <w:i/>
                <w:sz w:val="20"/>
                <w:szCs w:val="20"/>
              </w:rPr>
              <w:t>Meslek Etiği Ders Notları</w:t>
            </w:r>
            <w:r w:rsidRPr="00404241">
              <w:rPr>
                <w:sz w:val="20"/>
                <w:szCs w:val="20"/>
              </w:rPr>
              <w:t xml:space="preserve"> ( E-kaynak)</w:t>
            </w:r>
          </w:p>
          <w:p w:rsidR="009B48A3" w:rsidRPr="00404241" w:rsidRDefault="009B48A3" w:rsidP="00E24993">
            <w:pPr>
              <w:ind w:left="720" w:hanging="720"/>
              <w:rPr>
                <w:sz w:val="20"/>
                <w:szCs w:val="20"/>
              </w:rPr>
            </w:pPr>
          </w:p>
        </w:tc>
      </w:tr>
    </w:tbl>
    <w:p w:rsidR="009B48A3" w:rsidRPr="00404241" w:rsidRDefault="009B48A3" w:rsidP="009B48A3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9B48A3" w:rsidRPr="00404241" w:rsidTr="00E24993">
        <w:trPr>
          <w:trHeight w:val="30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jc w:val="center"/>
              <w:rPr>
                <w:sz w:val="20"/>
                <w:szCs w:val="20"/>
              </w:rPr>
            </w:pPr>
            <w:r w:rsidRPr="00404241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9B48A3" w:rsidRPr="00404241" w:rsidTr="00E24993">
        <w:trPr>
          <w:trHeight w:val="930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A3" w:rsidRPr="00404241" w:rsidRDefault="009B48A3" w:rsidP="00E24993">
            <w:pPr>
              <w:rPr>
                <w:sz w:val="20"/>
                <w:szCs w:val="20"/>
              </w:rPr>
            </w:pPr>
            <w:r w:rsidRPr="00571AFF">
              <w:rPr>
                <w:color w:val="000000"/>
              </w:rPr>
              <w:t>Ara Sınav, Kısa Sınav, Yarıyıl Sonu Sınavı ve Değerlendirmelerin yapılacağı tarih, gün ve saatler daha sonra Senatonun alacağı karara göre açıklanacaktır.</w:t>
            </w:r>
          </w:p>
        </w:tc>
      </w:tr>
    </w:tbl>
    <w:p w:rsidR="009B48A3" w:rsidRPr="00404241" w:rsidRDefault="009B48A3" w:rsidP="009B48A3">
      <w:pPr>
        <w:jc w:val="center"/>
        <w:rPr>
          <w:sz w:val="20"/>
          <w:szCs w:val="20"/>
        </w:rPr>
      </w:pPr>
    </w:p>
    <w:p w:rsidR="009B48A3" w:rsidRDefault="009B48A3" w:rsidP="009B48A3">
      <w:pPr>
        <w:rPr>
          <w:b/>
          <w:sz w:val="20"/>
          <w:szCs w:val="20"/>
        </w:rPr>
      </w:pPr>
    </w:p>
    <w:p w:rsidR="009B48A3" w:rsidRDefault="009B48A3" w:rsidP="009B48A3">
      <w:pPr>
        <w:rPr>
          <w:b/>
          <w:sz w:val="20"/>
          <w:szCs w:val="20"/>
        </w:rPr>
      </w:pPr>
    </w:p>
    <w:p w:rsidR="009B48A3" w:rsidRDefault="009B48A3" w:rsidP="009B48A3">
      <w:pPr>
        <w:rPr>
          <w:b/>
          <w:sz w:val="20"/>
          <w:szCs w:val="20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</w:tblGrid>
      <w:tr w:rsidR="009B48A3" w:rsidRPr="000E7B90" w:rsidTr="00E24993">
        <w:trPr>
          <w:trHeight w:val="627"/>
          <w:jc w:val="center"/>
        </w:trPr>
        <w:tc>
          <w:tcPr>
            <w:tcW w:w="805" w:type="dxa"/>
          </w:tcPr>
          <w:p w:rsidR="009B48A3" w:rsidRPr="00246E88" w:rsidRDefault="009B48A3" w:rsidP="00E24993">
            <w:pPr>
              <w:rPr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17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9B48A3" w:rsidRPr="000E7B90" w:rsidTr="00E24993">
        <w:trPr>
          <w:trHeight w:val="312"/>
          <w:jc w:val="center"/>
        </w:trPr>
        <w:tc>
          <w:tcPr>
            <w:tcW w:w="805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PÇ14</w:t>
            </w:r>
          </w:p>
        </w:tc>
      </w:tr>
      <w:tr w:rsidR="009B48A3" w:rsidRPr="000E7B90" w:rsidTr="00E24993">
        <w:trPr>
          <w:trHeight w:val="300"/>
          <w:jc w:val="center"/>
        </w:trPr>
        <w:tc>
          <w:tcPr>
            <w:tcW w:w="805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</w:tr>
      <w:tr w:rsidR="009B48A3" w:rsidRPr="000E7B90" w:rsidTr="00E24993">
        <w:trPr>
          <w:trHeight w:val="312"/>
          <w:jc w:val="center"/>
        </w:trPr>
        <w:tc>
          <w:tcPr>
            <w:tcW w:w="805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</w:tr>
      <w:tr w:rsidR="009B48A3" w:rsidRPr="000E7B90" w:rsidTr="00E24993">
        <w:trPr>
          <w:trHeight w:val="70"/>
          <w:jc w:val="center"/>
        </w:trPr>
        <w:tc>
          <w:tcPr>
            <w:tcW w:w="805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48A3" w:rsidRPr="000E7B90" w:rsidTr="00E24993">
        <w:trPr>
          <w:trHeight w:val="312"/>
          <w:jc w:val="center"/>
        </w:trPr>
        <w:tc>
          <w:tcPr>
            <w:tcW w:w="805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4</w:t>
            </w:r>
          </w:p>
        </w:tc>
      </w:tr>
      <w:tr w:rsidR="009B48A3" w:rsidRPr="000E7B90" w:rsidTr="00E24993">
        <w:trPr>
          <w:trHeight w:val="300"/>
          <w:jc w:val="center"/>
        </w:trPr>
        <w:tc>
          <w:tcPr>
            <w:tcW w:w="805" w:type="dxa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9B48A3" w:rsidRPr="00246E88" w:rsidRDefault="009B48A3" w:rsidP="00E24993">
            <w:pPr>
              <w:jc w:val="center"/>
              <w:rPr>
                <w:sz w:val="20"/>
                <w:szCs w:val="20"/>
              </w:rPr>
            </w:pPr>
            <w:r w:rsidRPr="00246E88">
              <w:rPr>
                <w:sz w:val="20"/>
                <w:szCs w:val="20"/>
              </w:rPr>
              <w:t>4</w:t>
            </w:r>
          </w:p>
        </w:tc>
      </w:tr>
      <w:tr w:rsidR="009B48A3" w:rsidRPr="000E7B90" w:rsidTr="00E24993">
        <w:trPr>
          <w:trHeight w:val="312"/>
          <w:jc w:val="center"/>
        </w:trPr>
        <w:tc>
          <w:tcPr>
            <w:tcW w:w="9467" w:type="dxa"/>
            <w:gridSpan w:val="18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 xml:space="preserve">ÖK: Öğrenme </w:t>
            </w:r>
            <w:proofErr w:type="gramStart"/>
            <w:r w:rsidRPr="00246E88">
              <w:rPr>
                <w:b/>
                <w:sz w:val="20"/>
                <w:szCs w:val="20"/>
              </w:rPr>
              <w:t>Kazanımları   PÇ</w:t>
            </w:r>
            <w:proofErr w:type="gramEnd"/>
            <w:r w:rsidRPr="00246E88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9B48A3" w:rsidRPr="000E7B90" w:rsidTr="00E24993">
        <w:trPr>
          <w:trHeight w:val="474"/>
          <w:jc w:val="center"/>
        </w:trPr>
        <w:tc>
          <w:tcPr>
            <w:tcW w:w="805" w:type="dxa"/>
          </w:tcPr>
          <w:p w:rsidR="009B48A3" w:rsidRPr="00246E88" w:rsidRDefault="009B48A3" w:rsidP="00E24993">
            <w:pPr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:rsidR="009B48A3" w:rsidRPr="00246E88" w:rsidRDefault="009B48A3" w:rsidP="00E24993">
            <w:pPr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9B48A3" w:rsidRPr="001A59E2" w:rsidRDefault="009B48A3" w:rsidP="009B48A3">
      <w:pPr>
        <w:spacing w:before="120"/>
        <w:rPr>
          <w:b/>
          <w:sz w:val="20"/>
          <w:szCs w:val="20"/>
        </w:rPr>
      </w:pPr>
    </w:p>
    <w:p w:rsidR="009B48A3" w:rsidRPr="001A59E2" w:rsidRDefault="009B48A3" w:rsidP="009B48A3">
      <w:pPr>
        <w:spacing w:line="276" w:lineRule="auto"/>
        <w:jc w:val="center"/>
        <w:rPr>
          <w:b/>
          <w:sz w:val="20"/>
          <w:szCs w:val="20"/>
        </w:rPr>
      </w:pPr>
      <w:r w:rsidRPr="001A59E2">
        <w:rPr>
          <w:sz w:val="20"/>
          <w:szCs w:val="20"/>
        </w:rPr>
        <w:tab/>
      </w:r>
      <w:r w:rsidRPr="001A59E2">
        <w:rPr>
          <w:b/>
          <w:sz w:val="20"/>
          <w:szCs w:val="20"/>
        </w:rPr>
        <w:t>Program Çıktıları ve İlgili Dersin İlişkisi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706"/>
        <w:gridCol w:w="706"/>
        <w:gridCol w:w="706"/>
        <w:gridCol w:w="706"/>
        <w:gridCol w:w="706"/>
      </w:tblGrid>
      <w:tr w:rsidR="009B48A3" w:rsidRPr="000E7B90" w:rsidTr="00E24993">
        <w:trPr>
          <w:trHeight w:val="328"/>
          <w:jc w:val="center"/>
        </w:trPr>
        <w:tc>
          <w:tcPr>
            <w:tcW w:w="0" w:type="auto"/>
            <w:vAlign w:val="center"/>
          </w:tcPr>
          <w:p w:rsidR="009B48A3" w:rsidRPr="00246E88" w:rsidRDefault="009B48A3" w:rsidP="00E24993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8A3" w:rsidRPr="00246E88" w:rsidRDefault="009B48A3" w:rsidP="00E24993">
            <w:pPr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B48A3" w:rsidRPr="00246E88" w:rsidRDefault="009B48A3" w:rsidP="00E24993">
            <w:pPr>
              <w:rPr>
                <w:b/>
                <w:sz w:val="20"/>
                <w:szCs w:val="20"/>
              </w:rPr>
            </w:pPr>
            <w:r w:rsidRPr="00246E88">
              <w:rPr>
                <w:b/>
                <w:sz w:val="20"/>
                <w:szCs w:val="20"/>
              </w:rPr>
              <w:t>PÇ14</w:t>
            </w:r>
          </w:p>
        </w:tc>
      </w:tr>
      <w:tr w:rsidR="009B48A3" w:rsidRPr="000E7B90" w:rsidTr="00E24993">
        <w:trPr>
          <w:trHeight w:val="468"/>
          <w:jc w:val="center"/>
        </w:trPr>
        <w:tc>
          <w:tcPr>
            <w:tcW w:w="0" w:type="auto"/>
          </w:tcPr>
          <w:p w:rsidR="009B48A3" w:rsidRDefault="009B48A3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</w:t>
            </w:r>
          </w:p>
          <w:p w:rsidR="009B48A3" w:rsidRPr="00246E88" w:rsidRDefault="009B48A3" w:rsidP="00E24993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Etiği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246E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246E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246E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246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246E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246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246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246E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246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B48A3" w:rsidRPr="00246E88" w:rsidRDefault="009B48A3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8A3" w:rsidRPr="00246E88" w:rsidRDefault="009B48A3" w:rsidP="00E24993">
            <w:pPr>
              <w:jc w:val="center"/>
              <w:rPr>
                <w:color w:val="000000"/>
                <w:sz w:val="20"/>
                <w:szCs w:val="20"/>
              </w:rPr>
            </w:pPr>
            <w:r w:rsidRPr="00246E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B48A3" w:rsidRPr="00246E88" w:rsidRDefault="009B48A3" w:rsidP="00E249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9B48A3" w:rsidRPr="00404241" w:rsidRDefault="009B48A3" w:rsidP="009B48A3">
      <w:pPr>
        <w:rPr>
          <w:b/>
          <w:sz w:val="20"/>
          <w:szCs w:val="20"/>
        </w:rPr>
      </w:pPr>
    </w:p>
    <w:p w:rsidR="009B48A3" w:rsidRDefault="009B48A3" w:rsidP="009B48A3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9B48A3" w:rsidRDefault="009B48A3" w:rsidP="009B48A3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9B48A3" w:rsidRDefault="009B48A3" w:rsidP="009B48A3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</w:p>
    <w:p w:rsidR="00AE1B24" w:rsidRDefault="009B48A3"/>
    <w:sectPr w:rsidR="00AE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A3"/>
    <w:rsid w:val="004A0B4F"/>
    <w:rsid w:val="008A65AD"/>
    <w:rsid w:val="009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D619B-20C0-493C-AC4F-9DEBAD3F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1</cp:revision>
  <dcterms:created xsi:type="dcterms:W3CDTF">2020-09-11T09:00:00Z</dcterms:created>
  <dcterms:modified xsi:type="dcterms:W3CDTF">2020-09-11T09:01:00Z</dcterms:modified>
</cp:coreProperties>
</file>